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A0" w:rsidRPr="00455A8B" w:rsidRDefault="009402A0" w:rsidP="009402A0">
      <w:pPr>
        <w:spacing w:line="360" w:lineRule="auto"/>
        <w:ind w:left="360"/>
        <w:jc w:val="center"/>
        <w:rPr>
          <w:rFonts w:ascii="Comic Sans MS" w:hAnsi="Comic Sans MS" w:cs="Times New Roman"/>
          <w:color w:val="FF0000"/>
          <w:sz w:val="48"/>
          <w:szCs w:val="48"/>
        </w:rPr>
      </w:pPr>
      <w:r>
        <w:rPr>
          <w:rFonts w:ascii="Comic Sans MS" w:hAnsi="Comic Sans MS" w:cs="Times New Roman"/>
          <w:color w:val="FF0000"/>
          <w:sz w:val="56"/>
          <w:szCs w:val="56"/>
        </w:rPr>
        <w:t>К</w:t>
      </w:r>
      <w:r w:rsidRPr="00455A8B">
        <w:rPr>
          <w:rFonts w:ascii="Comic Sans MS" w:hAnsi="Comic Sans MS" w:cs="Times New Roman"/>
          <w:color w:val="FF0000"/>
          <w:sz w:val="56"/>
          <w:szCs w:val="56"/>
        </w:rPr>
        <w:t>онцепция формирования бренда</w:t>
      </w:r>
      <w:r w:rsidRPr="00455A8B">
        <w:rPr>
          <w:rFonts w:ascii="Comic Sans MS" w:hAnsi="Comic Sans MS" w:cs="Times New Roman"/>
          <w:color w:val="FF0000"/>
          <w:sz w:val="48"/>
          <w:szCs w:val="48"/>
        </w:rPr>
        <w:t>.</w:t>
      </w:r>
    </w:p>
    <w:p w:rsidR="009402A0" w:rsidRDefault="009402A0" w:rsidP="009402A0">
      <w:pPr>
        <w:spacing w:line="360" w:lineRule="auto"/>
        <w:ind w:firstLine="360"/>
        <w:rPr>
          <w:rFonts w:ascii="Comic Sans MS" w:hAnsi="Comic Sans MS" w:cs="Times New Roman"/>
          <w:sz w:val="40"/>
          <w:szCs w:val="40"/>
        </w:rPr>
      </w:pPr>
      <w:r w:rsidRPr="00455A8B">
        <w:rPr>
          <w:rFonts w:ascii="Comic Sans MS" w:hAnsi="Comic Sans MS" w:cs="Times New Roman"/>
          <w:sz w:val="40"/>
          <w:szCs w:val="40"/>
        </w:rPr>
        <w:t xml:space="preserve">В Забайкальском крае, особенно в Чите, скопление огромного количества, как государственных крупных медицинских учреждений, так и коммерческих клиник и  центров. </w:t>
      </w:r>
      <w:r w:rsidRPr="00455A8B">
        <w:rPr>
          <w:rFonts w:ascii="Comic Sans MS" w:hAnsi="Comic Sans MS" w:cs="Times New Roman"/>
          <w:color w:val="FF3300"/>
          <w:sz w:val="48"/>
          <w:szCs w:val="48"/>
        </w:rPr>
        <w:t xml:space="preserve">Необходимо понимать всю уникальность Клиники ГБОУ ВПО ЧГМА, являющейся не только медицинским учреждением с современным оборудованием, предоставляющим высокотехнологичные медицинские услуги, но и  учебной базой кузницы </w:t>
      </w:r>
      <w:r w:rsidRPr="00455A8B">
        <w:rPr>
          <w:rFonts w:ascii="Comic Sans MS" w:hAnsi="Comic Sans MS" w:cs="Times New Roman"/>
          <w:color w:val="FF3300"/>
          <w:sz w:val="48"/>
          <w:szCs w:val="48"/>
        </w:rPr>
        <w:lastRenderedPageBreak/>
        <w:t>высокопрофессиональных кадров.</w:t>
      </w:r>
      <w:r w:rsidRPr="00455A8B">
        <w:rPr>
          <w:rFonts w:ascii="Comic Sans MS" w:hAnsi="Comic Sans MS" w:cs="Times New Roman"/>
          <w:sz w:val="40"/>
          <w:szCs w:val="40"/>
        </w:rPr>
        <w:t xml:space="preserve"> Поддерживать и продвигать медицинские ус</w:t>
      </w:r>
      <w:r>
        <w:rPr>
          <w:rFonts w:ascii="Comic Sans MS" w:hAnsi="Comic Sans MS" w:cs="Times New Roman"/>
          <w:sz w:val="40"/>
          <w:szCs w:val="40"/>
        </w:rPr>
        <w:t xml:space="preserve">луги поможет разработанный </w:t>
      </w:r>
      <w:r w:rsidRPr="00455A8B">
        <w:rPr>
          <w:rFonts w:ascii="Comic Sans MS" w:hAnsi="Comic Sans MS" w:cs="Times New Roman"/>
          <w:sz w:val="40"/>
          <w:szCs w:val="40"/>
        </w:rPr>
        <w:t>логотип Клиники.</w:t>
      </w:r>
    </w:p>
    <w:p w:rsidR="009402A0" w:rsidRDefault="009402A0" w:rsidP="009402A0">
      <w:pPr>
        <w:spacing w:line="360" w:lineRule="auto"/>
        <w:ind w:firstLine="360"/>
        <w:rPr>
          <w:rFonts w:ascii="Comic Sans MS" w:hAnsi="Comic Sans MS" w:cs="Times New Roman"/>
          <w:sz w:val="48"/>
          <w:szCs w:val="48"/>
        </w:rPr>
      </w:pPr>
      <w:r w:rsidRPr="00525D41">
        <w:rPr>
          <w:rFonts w:ascii="Comic Sans MS" w:hAnsi="Comic Sans MS" w:cs="Times New Roman"/>
          <w:sz w:val="48"/>
          <w:szCs w:val="48"/>
        </w:rPr>
        <w:t>Почему разработкой</w:t>
      </w:r>
      <w:r>
        <w:rPr>
          <w:rFonts w:ascii="Comic Sans MS" w:hAnsi="Comic Sans MS" w:cs="Times New Roman"/>
          <w:sz w:val="48"/>
          <w:szCs w:val="48"/>
        </w:rPr>
        <w:t xml:space="preserve"> логотипа</w:t>
      </w:r>
      <w:r w:rsidRPr="00525D41">
        <w:rPr>
          <w:rFonts w:ascii="Comic Sans MS" w:hAnsi="Comic Sans MS" w:cs="Times New Roman"/>
          <w:sz w:val="48"/>
          <w:szCs w:val="48"/>
        </w:rPr>
        <w:t xml:space="preserve"> должен заниматься именно студент медицинской академии?</w:t>
      </w:r>
    </w:p>
    <w:p w:rsidR="009402A0" w:rsidRDefault="009402A0" w:rsidP="009402A0">
      <w:pPr>
        <w:pStyle w:val="a3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48"/>
          <w:szCs w:val="48"/>
        </w:rPr>
      </w:pPr>
      <w:r>
        <w:rPr>
          <w:rFonts w:ascii="Comic Sans MS" w:hAnsi="Comic Sans MS" w:cs="Times New Roman"/>
          <w:sz w:val="48"/>
          <w:szCs w:val="48"/>
        </w:rPr>
        <w:t>Большое количество творческих и активных молодых людей с современным взглядом на медицину;</w:t>
      </w:r>
    </w:p>
    <w:p w:rsidR="009402A0" w:rsidRDefault="009402A0" w:rsidP="009402A0">
      <w:pPr>
        <w:pStyle w:val="a3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48"/>
          <w:szCs w:val="48"/>
        </w:rPr>
      </w:pPr>
      <w:r>
        <w:rPr>
          <w:rFonts w:ascii="Comic Sans MS" w:hAnsi="Comic Sans MS" w:cs="Times New Roman"/>
          <w:sz w:val="48"/>
          <w:szCs w:val="48"/>
        </w:rPr>
        <w:t>Непосредственно понимают суть мира медицины изнутри;</w:t>
      </w:r>
    </w:p>
    <w:p w:rsidR="009402A0" w:rsidRDefault="009402A0" w:rsidP="009402A0">
      <w:pPr>
        <w:pStyle w:val="a3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48"/>
          <w:szCs w:val="48"/>
        </w:rPr>
      </w:pPr>
      <w:r>
        <w:rPr>
          <w:rFonts w:ascii="Comic Sans MS" w:hAnsi="Comic Sans MS" w:cs="Times New Roman"/>
          <w:sz w:val="48"/>
          <w:szCs w:val="48"/>
        </w:rPr>
        <w:lastRenderedPageBreak/>
        <w:t>Готовые принять активное участие в создании положительного образа всей клиники;</w:t>
      </w:r>
    </w:p>
    <w:p w:rsidR="009402A0" w:rsidRPr="00CF03C8" w:rsidRDefault="009402A0" w:rsidP="009402A0">
      <w:pPr>
        <w:spacing w:line="360" w:lineRule="auto"/>
        <w:ind w:left="720"/>
        <w:rPr>
          <w:rFonts w:ascii="Comic Sans MS" w:hAnsi="Comic Sans MS" w:cs="Times New Roman"/>
          <w:sz w:val="48"/>
          <w:szCs w:val="48"/>
        </w:rPr>
      </w:pPr>
    </w:p>
    <w:p w:rsidR="009402A0" w:rsidRPr="00525D41" w:rsidRDefault="009402A0" w:rsidP="009402A0">
      <w:pPr>
        <w:spacing w:line="360" w:lineRule="auto"/>
        <w:rPr>
          <w:rFonts w:ascii="Comic Sans MS" w:hAnsi="Comic Sans MS" w:cs="Times New Roman"/>
          <w:sz w:val="48"/>
          <w:szCs w:val="48"/>
        </w:rPr>
      </w:pPr>
    </w:p>
    <w:p w:rsidR="009402A0" w:rsidRPr="00525D41" w:rsidRDefault="009402A0" w:rsidP="009402A0">
      <w:pPr>
        <w:spacing w:line="360" w:lineRule="auto"/>
        <w:ind w:firstLine="360"/>
        <w:rPr>
          <w:rFonts w:ascii="Comic Sans MS" w:hAnsi="Comic Sans MS" w:cs="Times New Roman"/>
          <w:sz w:val="48"/>
          <w:szCs w:val="48"/>
        </w:rPr>
      </w:pPr>
    </w:p>
    <w:p w:rsidR="009402A0" w:rsidRPr="00D4449B" w:rsidRDefault="009402A0" w:rsidP="009402A0">
      <w:pPr>
        <w:spacing w:line="360" w:lineRule="auto"/>
        <w:ind w:firstLine="360"/>
        <w:rPr>
          <w:rFonts w:ascii="Comic Sans MS" w:hAnsi="Comic Sans MS" w:cs="Times New Roman"/>
          <w:color w:val="4F6228" w:themeColor="accent3" w:themeShade="80"/>
          <w:sz w:val="48"/>
          <w:szCs w:val="48"/>
        </w:rPr>
      </w:pPr>
      <w:r w:rsidRPr="00D4449B">
        <w:rPr>
          <w:rFonts w:ascii="Comic Sans MS" w:hAnsi="Comic Sans MS" w:cs="Times New Roman"/>
          <w:color w:val="4F6228" w:themeColor="accent3" w:themeShade="80"/>
          <w:sz w:val="48"/>
          <w:szCs w:val="48"/>
        </w:rPr>
        <w:t>Миссия логотипа (бренда):</w:t>
      </w:r>
    </w:p>
    <w:p w:rsidR="009402A0" w:rsidRDefault="009402A0" w:rsidP="009402A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Донести до потенциального пациента современность и качество предоставляемых услуг;</w:t>
      </w:r>
    </w:p>
    <w:p w:rsidR="009402A0" w:rsidRDefault="009402A0" w:rsidP="009402A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lastRenderedPageBreak/>
        <w:t>Закрепить образ логотипа именно за нашей клиникой, выделить ее из множества подобных и привлечь пациентов;</w:t>
      </w:r>
    </w:p>
    <w:p w:rsidR="009402A0" w:rsidRDefault="009402A0" w:rsidP="009402A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Облегчить узнаваемость клиники за пределами региона;</w:t>
      </w:r>
    </w:p>
    <w:p w:rsidR="009402A0" w:rsidRDefault="009402A0" w:rsidP="009402A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Созданный логотип ляжет в основу разработки фирменного стиля Клиники (далее создание бренд-бука);</w:t>
      </w:r>
    </w:p>
    <w:p w:rsidR="009402A0" w:rsidRDefault="009402A0" w:rsidP="009402A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Создание положительного образа медицинского учреждения;</w:t>
      </w:r>
    </w:p>
    <w:p w:rsidR="009402A0" w:rsidRDefault="009402A0" w:rsidP="009402A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Бренд объединяет в себе все профили медицинской деятельности.</w:t>
      </w:r>
    </w:p>
    <w:p w:rsidR="009402A0" w:rsidRDefault="009402A0" w:rsidP="009402A0">
      <w:pPr>
        <w:spacing w:line="360" w:lineRule="auto"/>
        <w:rPr>
          <w:rFonts w:ascii="Comic Sans MS" w:hAnsi="Comic Sans MS" w:cs="Times New Roman"/>
          <w:sz w:val="40"/>
          <w:szCs w:val="40"/>
        </w:rPr>
      </w:pPr>
    </w:p>
    <w:p w:rsidR="009402A0" w:rsidRPr="00DC68B0" w:rsidRDefault="009402A0" w:rsidP="009402A0">
      <w:pPr>
        <w:spacing w:line="360" w:lineRule="auto"/>
        <w:rPr>
          <w:rFonts w:ascii="Comic Sans MS" w:hAnsi="Comic Sans MS" w:cs="Times New Roman"/>
          <w:color w:val="0070C0"/>
          <w:sz w:val="48"/>
          <w:szCs w:val="48"/>
        </w:rPr>
      </w:pPr>
      <w:r w:rsidRPr="00DC68B0">
        <w:rPr>
          <w:rFonts w:ascii="Comic Sans MS" w:hAnsi="Comic Sans MS" w:cs="Times New Roman"/>
          <w:color w:val="0070C0"/>
          <w:sz w:val="48"/>
          <w:szCs w:val="48"/>
        </w:rPr>
        <w:t>Где будет использоваться логотип?</w:t>
      </w:r>
    </w:p>
    <w:p w:rsidR="009402A0" w:rsidRDefault="009402A0" w:rsidP="009402A0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lastRenderedPageBreak/>
        <w:t>В рекламе (на всех видах рекламных носителей: баннеры, буклеты, брошюры,  визитки, календари и т.д.);</w:t>
      </w:r>
      <w:proofErr w:type="gramEnd"/>
    </w:p>
    <w:p w:rsidR="009402A0" w:rsidRDefault="009402A0" w:rsidP="009402A0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Непосредственно в вывесках и указателях при подразделениях клиники;</w:t>
      </w:r>
    </w:p>
    <w:p w:rsidR="009402A0" w:rsidRPr="00DC68B0" w:rsidRDefault="009402A0" w:rsidP="009402A0">
      <w:pPr>
        <w:spacing w:line="360" w:lineRule="auto"/>
        <w:ind w:left="360"/>
        <w:rPr>
          <w:rFonts w:ascii="Comic Sans MS" w:hAnsi="Comic Sans MS" w:cs="Times New Roman"/>
          <w:color w:val="7030A0"/>
          <w:sz w:val="48"/>
          <w:szCs w:val="48"/>
        </w:rPr>
      </w:pPr>
      <w:r w:rsidRPr="00DC68B0">
        <w:rPr>
          <w:rFonts w:ascii="Comic Sans MS" w:hAnsi="Comic Sans MS" w:cs="Times New Roman"/>
          <w:color w:val="7030A0"/>
          <w:sz w:val="48"/>
          <w:szCs w:val="48"/>
        </w:rPr>
        <w:t>Каким требованиям должен соответствовать логотип?</w:t>
      </w:r>
    </w:p>
    <w:p w:rsidR="009402A0" w:rsidRPr="00DC68B0" w:rsidRDefault="009402A0" w:rsidP="009402A0">
      <w:pPr>
        <w:spacing w:line="360" w:lineRule="auto"/>
        <w:rPr>
          <w:rFonts w:ascii="Comic Sans MS" w:hAnsi="Comic Sans MS" w:cs="Times New Roman"/>
          <w:sz w:val="40"/>
          <w:szCs w:val="40"/>
        </w:rPr>
      </w:pPr>
      <w:r w:rsidRPr="00DC68B0">
        <w:rPr>
          <w:rFonts w:ascii="Comic Sans MS" w:hAnsi="Comic Sans MS" w:cs="Times New Roman"/>
          <w:sz w:val="40"/>
          <w:szCs w:val="40"/>
        </w:rPr>
        <w:t>Логотип должен:</w:t>
      </w:r>
    </w:p>
    <w:p w:rsidR="009402A0" w:rsidRDefault="009402A0" w:rsidP="009402A0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Привлекать внимание;</w:t>
      </w:r>
    </w:p>
    <w:p w:rsidR="009402A0" w:rsidRDefault="009402A0" w:rsidP="009402A0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Легко восприниматься;</w:t>
      </w:r>
    </w:p>
    <w:p w:rsidR="009402A0" w:rsidRDefault="009402A0" w:rsidP="009402A0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Указывать на уникальность медицинского учреждения;</w:t>
      </w:r>
    </w:p>
    <w:p w:rsidR="009402A0" w:rsidRDefault="009402A0" w:rsidP="009402A0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Быть лаконичным;</w:t>
      </w:r>
    </w:p>
    <w:p w:rsidR="009402A0" w:rsidRDefault="009402A0" w:rsidP="009402A0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lastRenderedPageBreak/>
        <w:t>Указывать на взаимосвязь с академией;</w:t>
      </w:r>
    </w:p>
    <w:p w:rsidR="009402A0" w:rsidRDefault="009402A0" w:rsidP="009402A0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Масштабироваться до небольших размеров без потери своих информативных качеств;</w:t>
      </w:r>
    </w:p>
    <w:p w:rsidR="009402A0" w:rsidRDefault="009402A0" w:rsidP="009402A0">
      <w:pPr>
        <w:spacing w:line="360" w:lineRule="auto"/>
        <w:ind w:left="720"/>
        <w:jc w:val="center"/>
        <w:rPr>
          <w:rFonts w:ascii="Comic Sans MS" w:hAnsi="Comic Sans MS" w:cs="Times New Roman"/>
          <w:color w:val="FF0000"/>
          <w:sz w:val="48"/>
          <w:szCs w:val="48"/>
        </w:rPr>
      </w:pPr>
    </w:p>
    <w:p w:rsidR="009402A0" w:rsidRDefault="009402A0" w:rsidP="009402A0">
      <w:pPr>
        <w:spacing w:line="360" w:lineRule="auto"/>
        <w:ind w:left="720"/>
        <w:jc w:val="center"/>
        <w:rPr>
          <w:rFonts w:ascii="Comic Sans MS" w:hAnsi="Comic Sans MS" w:cs="Times New Roman"/>
          <w:color w:val="FF0000"/>
          <w:sz w:val="48"/>
          <w:szCs w:val="48"/>
        </w:rPr>
      </w:pPr>
      <w:r w:rsidRPr="00DC68B0">
        <w:rPr>
          <w:rFonts w:ascii="Comic Sans MS" w:hAnsi="Comic Sans MS" w:cs="Times New Roman"/>
          <w:color w:val="FF0000"/>
          <w:sz w:val="48"/>
          <w:szCs w:val="48"/>
        </w:rPr>
        <w:t>ЛОГОТИП НЕ ДОЛЖЕН ВЫЗЫВАТЬ ОТРИЦАТЕЛЬНЫХ ЭМОЦИЙ!</w:t>
      </w:r>
    </w:p>
    <w:p w:rsidR="009402A0" w:rsidRDefault="009402A0" w:rsidP="009402A0">
      <w:pPr>
        <w:spacing w:line="360" w:lineRule="auto"/>
        <w:ind w:left="720"/>
        <w:jc w:val="center"/>
        <w:rPr>
          <w:rFonts w:ascii="Comic Sans MS" w:hAnsi="Comic Sans MS" w:cs="Times New Roman"/>
          <w:color w:val="FF0000"/>
          <w:sz w:val="48"/>
          <w:szCs w:val="48"/>
        </w:rPr>
      </w:pPr>
    </w:p>
    <w:p w:rsidR="009402A0" w:rsidRPr="00525D41" w:rsidRDefault="009402A0" w:rsidP="009402A0">
      <w:pPr>
        <w:spacing w:line="360" w:lineRule="auto"/>
        <w:ind w:left="720"/>
        <w:jc w:val="both"/>
        <w:rPr>
          <w:rFonts w:ascii="Comic Sans MS" w:hAnsi="Comic Sans MS" w:cs="Times New Roman"/>
          <w:sz w:val="40"/>
          <w:szCs w:val="40"/>
        </w:rPr>
      </w:pPr>
    </w:p>
    <w:p w:rsidR="009402A0" w:rsidRDefault="009402A0" w:rsidP="009402A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9402A0" w:rsidRDefault="009402A0" w:rsidP="009402A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870807" w:rsidRDefault="00870807">
      <w:bookmarkStart w:id="0" w:name="_GoBack"/>
      <w:bookmarkEnd w:id="0"/>
    </w:p>
    <w:sectPr w:rsidR="00870807" w:rsidSect="00940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406"/>
    <w:multiLevelType w:val="hybridMultilevel"/>
    <w:tmpl w:val="44AC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492F"/>
    <w:multiLevelType w:val="hybridMultilevel"/>
    <w:tmpl w:val="831E9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146F8"/>
    <w:multiLevelType w:val="hybridMultilevel"/>
    <w:tmpl w:val="A9968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D87374"/>
    <w:multiLevelType w:val="hybridMultilevel"/>
    <w:tmpl w:val="D2BAD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0"/>
    <w:rsid w:val="00870807"/>
    <w:rsid w:val="009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Baderko</dc:creator>
  <cp:lastModifiedBy>Baderko</cp:lastModifiedBy>
  <cp:revision>1</cp:revision>
  <dcterms:created xsi:type="dcterms:W3CDTF">2015-02-16T03:55:00Z</dcterms:created>
  <dcterms:modified xsi:type="dcterms:W3CDTF">2015-02-16T03:55:00Z</dcterms:modified>
</cp:coreProperties>
</file>